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88" w:rsidRPr="008A2E01" w:rsidRDefault="00496B89" w:rsidP="007E0F2D">
      <w:pPr>
        <w:spacing w:after="0"/>
        <w:ind w:firstLine="567"/>
        <w:jc w:val="center"/>
        <w:rPr>
          <w:b/>
        </w:rPr>
      </w:pPr>
      <w:r>
        <w:rPr>
          <w:b/>
          <w:lang w:val="es"/>
        </w:rPr>
        <w:t>Según los materiales de la Resolución del XIX Congreso del PCFR "Sobre la restauración de la integridad de la justicia histórica en relación con Joseph Vissarionovich Stalin"</w:t>
      </w:r>
    </w:p>
    <w:p w:rsidR="004A5488" w:rsidRDefault="004A5488" w:rsidP="007E0F2D">
      <w:pPr>
        <w:spacing w:after="0"/>
        <w:ind w:firstLine="567"/>
        <w:jc w:val="both"/>
      </w:pPr>
    </w:p>
    <w:p w:rsidR="00443D81" w:rsidRDefault="00496B89" w:rsidP="007E0F2D">
      <w:pPr>
        <w:spacing w:after="0"/>
        <w:ind w:firstLine="567"/>
        <w:jc w:val="both"/>
      </w:pPr>
      <w:r>
        <w:rPr>
          <w:lang w:val="es"/>
        </w:rPr>
        <w:t xml:space="preserve">Joseph Stalin ocupa un lugar especial en la memoria humana. Su imagen entre </w:t>
      </w:r>
      <w:r>
        <w:rPr>
          <w:lang w:val="es"/>
        </w:rPr>
        <w:t>aquellos grandes antepasados que crearon la gloria y el poder de la patria, salvó a nuestro pueblo de la esclavitud y la muerte. Su nombre está inscrito para siempre en la historia junto al nombre del fundador del estado soviético, Vladimir Ilyich Lenin.</w:t>
      </w:r>
    </w:p>
    <w:p w:rsidR="00443D81" w:rsidRDefault="00496B89" w:rsidP="007E0F2D">
      <w:pPr>
        <w:spacing w:after="0"/>
        <w:ind w:firstLine="567"/>
        <w:jc w:val="both"/>
      </w:pPr>
      <w:r>
        <w:rPr>
          <w:lang w:val="es"/>
        </w:rPr>
        <w:t>H</w:t>
      </w:r>
      <w:r>
        <w:rPr>
          <w:lang w:val="es"/>
        </w:rPr>
        <w:t xml:space="preserve">oy, cuando el Occidente colectivo y la OTAN aumentan la agresión contra Rusia, Lenin y Stalin están con nosotros en las filas de los luchadores por la libertad y la independencia de nuestra patria. </w:t>
      </w:r>
    </w:p>
    <w:p w:rsidR="00443D81" w:rsidRDefault="00496B89" w:rsidP="007E0F2D">
      <w:pPr>
        <w:spacing w:after="0"/>
        <w:ind w:firstLine="567"/>
        <w:jc w:val="both"/>
      </w:pPr>
      <w:r>
        <w:rPr>
          <w:lang w:val="es"/>
        </w:rPr>
        <w:t>Los soviéticos nunca renunciaron a Stalin. La imagen de u</w:t>
      </w:r>
      <w:r>
        <w:rPr>
          <w:lang w:val="es"/>
        </w:rPr>
        <w:t xml:space="preserve">n líder exigente y justo se guardó cuidadosamente en los corazones de los comunistas y no partidistas, y las victorias obtenidas en las batallas bajo su liderazgo permanecerán para siempre en la historia de nuestro país. </w:t>
      </w:r>
    </w:p>
    <w:p w:rsidR="000066FA" w:rsidRDefault="00496B89" w:rsidP="007E0F2D">
      <w:pPr>
        <w:spacing w:after="0"/>
        <w:ind w:firstLine="567"/>
        <w:jc w:val="both"/>
      </w:pPr>
      <w:r>
        <w:rPr>
          <w:lang w:val="es"/>
        </w:rPr>
        <w:t>Poco después de la muerte de Josep</w:t>
      </w:r>
      <w:r>
        <w:rPr>
          <w:lang w:val="es"/>
        </w:rPr>
        <w:t xml:space="preserve">h Stalin, por iniciativa de N. Jrushchev, se lanzó una campaña sucia para denigrar su nombre y menospreciar sus méritos en la Victoria en la gran guerra patria y el renacimiento del país.   </w:t>
      </w:r>
    </w:p>
    <w:p w:rsidR="00CF21BD" w:rsidRDefault="00496B89" w:rsidP="007E0F2D">
      <w:pPr>
        <w:spacing w:after="0"/>
        <w:ind w:firstLine="567"/>
        <w:jc w:val="both"/>
      </w:pPr>
      <w:r>
        <w:rPr>
          <w:lang w:val="es"/>
        </w:rPr>
        <w:t>Sobre la base de la popularidad barata, N. S. Jrushchev criticó i</w:t>
      </w:r>
      <w:r>
        <w:rPr>
          <w:lang w:val="es"/>
        </w:rPr>
        <w:t xml:space="preserve">ndiscriminadamente los resultados de 30 años de liderazgo estalinista. </w:t>
      </w:r>
    </w:p>
    <w:p w:rsidR="000066FA" w:rsidRDefault="00496B89" w:rsidP="007E0F2D">
      <w:pPr>
        <w:spacing w:after="0"/>
        <w:ind w:firstLine="567"/>
        <w:jc w:val="both"/>
      </w:pPr>
      <w:r>
        <w:rPr>
          <w:lang w:val="es"/>
        </w:rPr>
        <w:t>Sus actividades destructivas para desenmascarar el "culto a la personalidad" dañaron seriamente la autoridad internacional de la URSS y se convirtieron en un regalo generoso para los e</w:t>
      </w:r>
      <w:r>
        <w:rPr>
          <w:lang w:val="es"/>
        </w:rPr>
        <w:t xml:space="preserve">nemigos del poder soviético, ya que generaron numerosas preguntas y llevaron a desacuerdos entre los amigos y aliados de la </w:t>
      </w:r>
      <w:bookmarkStart w:id="0" w:name="_GoBack"/>
      <w:r>
        <w:rPr>
          <w:lang w:val="es"/>
        </w:rPr>
        <w:t>URSS en el escenario mundial.</w:t>
      </w:r>
    </w:p>
    <w:bookmarkEnd w:id="0"/>
    <w:p w:rsidR="00EC310A" w:rsidRDefault="00496B89" w:rsidP="007E0F2D">
      <w:pPr>
        <w:spacing w:after="0"/>
        <w:ind w:firstLine="567"/>
        <w:jc w:val="both"/>
      </w:pPr>
      <w:r>
        <w:rPr>
          <w:lang w:val="es"/>
        </w:rPr>
        <w:t>Al mismo tiempo, se ha establecido de manera confiable una escasez objetiva de materiales que denigran</w:t>
      </w:r>
      <w:r>
        <w:rPr>
          <w:lang w:val="es"/>
        </w:rPr>
        <w:t xml:space="preserve"> el nombre y el caso de Stalin, así como el hecho de un trabajo deliberado para eliminar documentos genuinos de los archivos estatales y lanzar falsificaciones allí. Se ha demostrado el hecho de" limpiar " los documentos de archivo bajo Gorbachov y Yeltsin</w:t>
      </w:r>
      <w:r>
        <w:rPr>
          <w:lang w:val="es"/>
        </w:rPr>
        <w:t>.</w:t>
      </w:r>
    </w:p>
    <w:p w:rsidR="00EC310A" w:rsidRDefault="00496B89" w:rsidP="007E0F2D">
      <w:pPr>
        <w:spacing w:after="0"/>
        <w:ind w:firstLine="567"/>
        <w:jc w:val="both"/>
      </w:pPr>
      <w:r>
        <w:rPr>
          <w:lang w:val="es"/>
        </w:rPr>
        <w:t xml:space="preserve">La segunda ola de "desestalinización", vinculada a las decisiones del XXII Congreso del PCUS, causó graves daños a la causa del socialismo. </w:t>
      </w:r>
    </w:p>
    <w:p w:rsidR="007E0F2D" w:rsidRDefault="00496B89" w:rsidP="007E0F2D">
      <w:pPr>
        <w:spacing w:after="0"/>
        <w:ind w:firstLine="567"/>
        <w:jc w:val="both"/>
      </w:pPr>
      <w:r>
        <w:rPr>
          <w:lang w:val="es"/>
        </w:rPr>
        <w:t>El marxismo-leninismo enseña que para los comunistas sólo hay un camino seguro: el camino de la verdad histórica.</w:t>
      </w:r>
      <w:r>
        <w:rPr>
          <w:lang w:val="es"/>
        </w:rPr>
        <w:t xml:space="preserve"> Debe ser conocida, protegida y restaurada. </w:t>
      </w: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 xml:space="preserve">La vida y la lucha de Stalin, como cualquier figura histórica, estaban relacionadas con fallas y contradicciones. Pero la corrección de los errores </w:t>
      </w:r>
      <w:r>
        <w:rPr>
          <w:lang w:val="es"/>
        </w:rPr>
        <w:lastRenderedPageBreak/>
        <w:t>cometidos y los errores de cálculo en muchos casos fue iniciada</w:t>
      </w:r>
      <w:r>
        <w:rPr>
          <w:lang w:val="es"/>
        </w:rPr>
        <w:t xml:space="preserve"> por él mismo, lo que creó la base para fortalecer aún más la legalidad socialista. </w:t>
      </w:r>
    </w:p>
    <w:p w:rsidR="0039104F" w:rsidRDefault="00496B89" w:rsidP="007E0F2D">
      <w:pPr>
        <w:spacing w:after="0"/>
        <w:ind w:firstLine="567"/>
        <w:jc w:val="both"/>
      </w:pPr>
      <w:r>
        <w:rPr>
          <w:lang w:val="es"/>
        </w:rPr>
        <w:t>Incluso en su conjunto, los costos conocidos en la vida del partido y del país son inconmensurables con el papel de Stalin en la defensa del curso leninista, en la garantí</w:t>
      </w:r>
      <w:r>
        <w:rPr>
          <w:lang w:val="es"/>
        </w:rPr>
        <w:t xml:space="preserve">a de la unidad de los comunistas, en la formación del poder industrial de la URSS y en la organización de la resistencia a la Europa fascista. </w:t>
      </w: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>Su contribución al logro de la gran Victoria sobre el nazismo alemán y el militarismo japonés es colosal. Atribu</w:t>
      </w:r>
      <w:r>
        <w:rPr>
          <w:lang w:val="es"/>
        </w:rPr>
        <w:t xml:space="preserve">ir los fracasos a un solo hombre, aunque sea a un hombre destacado, es incompatible ni con la concepción partidista ni con la científica de la historia. </w:t>
      </w:r>
    </w:p>
    <w:p w:rsidR="0039104F" w:rsidRDefault="00496B89" w:rsidP="007E0F2D">
      <w:pPr>
        <w:spacing w:after="0"/>
        <w:ind w:firstLine="567"/>
        <w:jc w:val="both"/>
      </w:pPr>
      <w:r>
        <w:rPr>
          <w:lang w:val="es"/>
        </w:rPr>
        <w:t>La falacia de las acciones de Jrushchev se dio cuenta en la dirección del partido y el estado. Como re</w:t>
      </w:r>
      <w:r>
        <w:rPr>
          <w:lang w:val="es"/>
        </w:rPr>
        <w:t xml:space="preserve">sultado, fue retirado de sus cargos. </w:t>
      </w:r>
    </w:p>
    <w:p w:rsidR="007E0F2D" w:rsidRDefault="00496B89" w:rsidP="007E0F2D">
      <w:pPr>
        <w:spacing w:after="0"/>
        <w:ind w:firstLine="567"/>
        <w:jc w:val="both"/>
      </w:pPr>
      <w:r>
        <w:rPr>
          <w:lang w:val="es"/>
        </w:rPr>
        <w:t>Durante los años de liderazgo del partido y el país de L. I. Brezhnev, el tema del "culto a la personalidad" dejó de dominar en las evaluaciones del papel histórico de I. V. Stalin. Varios pasos importantes se preparar</w:t>
      </w:r>
      <w:r>
        <w:rPr>
          <w:lang w:val="es"/>
        </w:rPr>
        <w:t xml:space="preserve">on por iniciativa de K. U. Chernenko en vísperas del 40 aniversario de la gran Victoria. Sin embargo, la restauración de toda la justicia histórica no ocurrió. </w:t>
      </w: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 xml:space="preserve">La elección de M. S. Gorbachov como Secretario general en el pleno del Comité central del PCUS </w:t>
      </w:r>
      <w:r>
        <w:rPr>
          <w:lang w:val="es"/>
        </w:rPr>
        <w:t>de marzo de 1985 fue el punto de partida de una crisis artificial en el partido y luego de la destrucción criminal de la URSS.</w:t>
      </w:r>
    </w:p>
    <w:p w:rsidR="00EA526E" w:rsidRDefault="00496B89" w:rsidP="007E0F2D">
      <w:pPr>
        <w:spacing w:after="0"/>
        <w:ind w:firstLine="567"/>
        <w:jc w:val="both"/>
      </w:pPr>
      <w:r>
        <w:rPr>
          <w:lang w:val="es"/>
        </w:rPr>
        <w:t>En el trabajo del PCFR, Jruschov "desacreditó" a I. V. Stalin y eso fue juzgado más de una vez como políticamente dañino y moralm</w:t>
      </w:r>
      <w:r>
        <w:rPr>
          <w:lang w:val="es"/>
        </w:rPr>
        <w:t xml:space="preserve">ente vicioso. </w:t>
      </w: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>Para los verdaderos comunistas y nuestros partidarios, es evidente la corrección de las palabras del legendario comisario del pueblo estalinista, el Mariscal de la Unión Soviética D. F. Ustinov: "Ningún enemigo ha traído tantos problemas com</w:t>
      </w:r>
      <w:r>
        <w:rPr>
          <w:lang w:val="es"/>
        </w:rPr>
        <w:t>o Jrushchev nos ha traído con su política sobre el pasado de nuestro partido y estado, así como con respecto a Stalin".</w:t>
      </w: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 xml:space="preserve">El PCFR, como heredero ideológico del POSDR – POSDR (B) – PCR(B) – PC de la URSS(B) – PCUS – PC de la RSFSR, es consecuente en la lucha </w:t>
      </w:r>
      <w:r>
        <w:rPr>
          <w:lang w:val="es"/>
        </w:rPr>
        <w:t xml:space="preserve">contra las falsificaciones de la historia de la gran era soviética. Ha llegado el momento de declarar especialmente la necesidad de restaurar toda la justicia histórica con respecto a Joseph Stalin. </w:t>
      </w:r>
    </w:p>
    <w:p w:rsidR="004A5488" w:rsidRDefault="004A5488" w:rsidP="007E0F2D">
      <w:pPr>
        <w:spacing w:after="0"/>
        <w:ind w:firstLine="567"/>
        <w:jc w:val="both"/>
      </w:pPr>
    </w:p>
    <w:p w:rsidR="004A5488" w:rsidRPr="0039104F" w:rsidRDefault="00496B89" w:rsidP="007E0F2D">
      <w:pPr>
        <w:spacing w:after="0"/>
        <w:ind w:firstLine="567"/>
        <w:jc w:val="both"/>
        <w:rPr>
          <w:b/>
        </w:rPr>
      </w:pPr>
      <w:r w:rsidRPr="0039104F">
        <w:rPr>
          <w:b/>
          <w:lang w:val="es"/>
        </w:rPr>
        <w:t>El XIX Congreso del PCFR considera necesario:</w:t>
      </w:r>
    </w:p>
    <w:p w:rsidR="004A5488" w:rsidRDefault="004A5488" w:rsidP="007E0F2D">
      <w:pPr>
        <w:spacing w:after="0"/>
        <w:ind w:firstLine="567"/>
        <w:jc w:val="both"/>
      </w:pP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>* evalua</w:t>
      </w:r>
      <w:r>
        <w:rPr>
          <w:lang w:val="es"/>
        </w:rPr>
        <w:t xml:space="preserve">r el informe de N. S. Jrushchev "sobre el culto a la personalidad y sus consecuencias" para los delegados del XX Congreso del PCUS, realizado el 25 de febrero de 1956, ya después de la clausura del Congreso. El texto del informe </w:t>
      </w:r>
      <w:r>
        <w:rPr>
          <w:lang w:val="es"/>
        </w:rPr>
        <w:lastRenderedPageBreak/>
        <w:t>contiene hechos fraudulento</w:t>
      </w:r>
      <w:r>
        <w:rPr>
          <w:lang w:val="es"/>
        </w:rPr>
        <w:t>s y acusaciones falsas contra I. V. Stalin, tergiversando la verdad sobre sus actividades estatales y partidistas;</w:t>
      </w: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>* reconocer como destructivos, que causaron un gran daño a la construcción socialista en la URSS y al movimiento comunista mundial, las resol</w:t>
      </w:r>
      <w:r>
        <w:rPr>
          <w:lang w:val="es"/>
        </w:rPr>
        <w:t xml:space="preserve">uciones y resoluciones del XXII Congreso del PCUS en términos de evaluaciones del papel y el lugar de Stalin en la historia del partido y el país; </w:t>
      </w: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>* dirigirse al Presidente de la Federación de Rusia, V. V. Putin con un llamamiento para devolver a la ciuda</w:t>
      </w:r>
      <w:r>
        <w:rPr>
          <w:lang w:val="es"/>
        </w:rPr>
        <w:t>d de Volgogrado y la región de Volgogrado sus nombres heroicos: Stalingrado y la región de Stalingrado. Las decisiones sobre su cambio de nombre se tomaron injustificadamente. No responden a los intereses de preservar la memoria histórica y cumplir las tar</w:t>
      </w:r>
      <w:r>
        <w:rPr>
          <w:lang w:val="es"/>
        </w:rPr>
        <w:t>eas estratégicas de Rusia – derrotar al neonazismo, proteger la soberanía y la seguridad nacional;</w:t>
      </w: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 xml:space="preserve">* los comités del PCFR de todos los niveles y los servicios de información del partido utilizarán activamente las evaluaciones de esta resolución para </w:t>
      </w:r>
      <w:r>
        <w:rPr>
          <w:lang w:val="es"/>
        </w:rPr>
        <w:t>resaltar los temas actuales de la lucha ideológica. Desarrollar e implementar un curso de capacitación apropiado en el sistema de capacitación político-partidista;</w:t>
      </w:r>
    </w:p>
    <w:p w:rsidR="004A5488" w:rsidRDefault="00496B89" w:rsidP="007E0F2D">
      <w:pPr>
        <w:spacing w:after="0"/>
        <w:ind w:firstLine="567"/>
        <w:jc w:val="both"/>
      </w:pPr>
      <w:r>
        <w:rPr>
          <w:lang w:val="es"/>
        </w:rPr>
        <w:t>* continuar trabajando para perpetuar la memoria de I. V. Stalin, la investigación y la prop</w:t>
      </w:r>
      <w:r>
        <w:rPr>
          <w:lang w:val="es"/>
        </w:rPr>
        <w:t>aganda de su legado teórico y práctico, su actualización en las actividades del PCFR y las fuerzas patrióticas de izquierda en la etapa actual.</w:t>
      </w:r>
    </w:p>
    <w:p w:rsidR="004A5488" w:rsidRDefault="004A5488" w:rsidP="007E0F2D">
      <w:pPr>
        <w:spacing w:after="0"/>
        <w:ind w:firstLine="567"/>
        <w:jc w:val="both"/>
      </w:pPr>
    </w:p>
    <w:p w:rsidR="00B23274" w:rsidRDefault="00B23274" w:rsidP="007E0F2D">
      <w:pPr>
        <w:spacing w:after="0"/>
        <w:ind w:firstLine="567"/>
        <w:jc w:val="both"/>
      </w:pPr>
    </w:p>
    <w:sectPr w:rsidR="00B2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88"/>
    <w:rsid w:val="000038FB"/>
    <w:rsid w:val="000066FA"/>
    <w:rsid w:val="000E4D4A"/>
    <w:rsid w:val="00157AB9"/>
    <w:rsid w:val="001A59C7"/>
    <w:rsid w:val="00237590"/>
    <w:rsid w:val="00267944"/>
    <w:rsid w:val="002C1675"/>
    <w:rsid w:val="002F24DE"/>
    <w:rsid w:val="00333097"/>
    <w:rsid w:val="0034160D"/>
    <w:rsid w:val="0039104F"/>
    <w:rsid w:val="003E2F4C"/>
    <w:rsid w:val="00443D81"/>
    <w:rsid w:val="00491814"/>
    <w:rsid w:val="00496B89"/>
    <w:rsid w:val="004A5488"/>
    <w:rsid w:val="0051475A"/>
    <w:rsid w:val="00692842"/>
    <w:rsid w:val="0072724A"/>
    <w:rsid w:val="00744B44"/>
    <w:rsid w:val="007E0F2D"/>
    <w:rsid w:val="00813A5F"/>
    <w:rsid w:val="008A2E01"/>
    <w:rsid w:val="00A07E97"/>
    <w:rsid w:val="00B23274"/>
    <w:rsid w:val="00B94A72"/>
    <w:rsid w:val="00BB3F77"/>
    <w:rsid w:val="00CF21BD"/>
    <w:rsid w:val="00D12484"/>
    <w:rsid w:val="00E04DBB"/>
    <w:rsid w:val="00EA526E"/>
    <w:rsid w:val="00EC310A"/>
    <w:rsid w:val="00F664A8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Харченко</dc:creator>
  <cp:lastModifiedBy>МЫЗГИН Борис Владимирович</cp:lastModifiedBy>
  <cp:revision>2</cp:revision>
  <cp:lastPrinted>2025-07-10T11:45:00Z</cp:lastPrinted>
  <dcterms:created xsi:type="dcterms:W3CDTF">2025-07-17T13:13:00Z</dcterms:created>
  <dcterms:modified xsi:type="dcterms:W3CDTF">2025-07-17T13:13:00Z</dcterms:modified>
</cp:coreProperties>
</file>