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70" w:rsidRDefault="00FC0570" w:rsidP="00FC0570">
      <w:pPr>
        <w:spacing w:after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366658">
        <w:rPr>
          <w:rFonts w:ascii="Times New Roman" w:hAnsi="Times New Roman" w:cs="Times New Roman"/>
          <w:color w:val="FF0000"/>
          <w:sz w:val="36"/>
          <w:szCs w:val="36"/>
          <w:lang w:val="en-US"/>
        </w:rPr>
        <w:t>Resolution of the 19th Congress of the CPRF on the</w:t>
      </w:r>
      <w:r w:rsidR="007150DD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</w:t>
      </w:r>
      <w:r w:rsidRPr="00366658">
        <w:rPr>
          <w:rFonts w:ascii="Times New Roman" w:hAnsi="Times New Roman" w:cs="Times New Roman"/>
          <w:color w:val="FF0000"/>
          <w:sz w:val="36"/>
          <w:szCs w:val="36"/>
          <w:lang w:val="en-US"/>
        </w:rPr>
        <w:t>Political Report of the Central Committee to the Party</w:t>
      </w:r>
      <w:r w:rsidR="007150DD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</w:t>
      </w:r>
      <w:r w:rsidRPr="00366658">
        <w:rPr>
          <w:rFonts w:ascii="Times New Roman" w:hAnsi="Times New Roman" w:cs="Times New Roman"/>
          <w:color w:val="FF0000"/>
          <w:sz w:val="36"/>
          <w:szCs w:val="36"/>
          <w:lang w:val="en-US"/>
        </w:rPr>
        <w:t>Congress</w:t>
      </w:r>
    </w:p>
    <w:p w:rsidR="00366658" w:rsidRPr="00366658" w:rsidRDefault="00366658" w:rsidP="00FC0570">
      <w:pPr>
        <w:spacing w:after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Having heard and discussed the political Report of the Central Committee, the 19 </w:t>
      </w:r>
      <w:proofErr w:type="spellStart"/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Congress states: the general crisis of capitalism is affecting ever more painfully the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socio-economic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and cultural-spiritual state of society. In the 20 </w:t>
      </w:r>
      <w:proofErr w:type="spellStart"/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century the two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world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wars engendered by imperialism carried away more than 80 million lives. In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century the degradation of capitalism has reached a critical point, putting the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world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on the brink of a new world war.</w:t>
      </w:r>
    </w:p>
    <w:p w:rsidR="00366658" w:rsidRPr="00FC0570" w:rsidRDefault="00366658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The contradictions between the interests of the working people and capitalist greed are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growing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. The capitalists seek to maximize their profits at all costs, ranging from the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robbing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of their own people to colonial enslavement of nations and entire continents.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The policy of globalism dooms the absolute majority of humankind to poverty and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misery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366658" w:rsidRPr="00FC0570" w:rsidRDefault="00366658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In the early 20 </w:t>
      </w:r>
      <w:proofErr w:type="spellStart"/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century capitalism entered its highest stage of development which has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been characterized in detail by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V.I.Lenin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. In the 21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century imperialism transformed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itself into globalism, which has been studied and demonstrated by the CPRF leader,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G.A.Zyuganov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>. Developing Lenin’s analysis, he revealed the main features of globalism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and demonstrated its parasitic character.</w:t>
      </w:r>
    </w:p>
    <w:p w:rsidR="00366658" w:rsidRPr="00FC0570" w:rsidRDefault="00366658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The dominance of private property consigns billions of people to suffering and ruthless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exploitation. The instruments of control of society by the popular masses are being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blocked. State planning in the interests of the majority is non-existent. The contradiction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between progress and its artificial restriction is sharpening.</w:t>
      </w:r>
    </w:p>
    <w:p w:rsidR="00366658" w:rsidRPr="00FC0570" w:rsidRDefault="00366658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Capital resorts to a variety of means to maintain its dominance. It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weaponizes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social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degradation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and political crises, “color” revolutions and support of fascism. Direct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interference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in the affairs of other states is growing. Covert and overt methods of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neocolonialism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are increasingly used.</w:t>
      </w:r>
    </w:p>
    <w:p w:rsidR="00366658" w:rsidRPr="00FC0570" w:rsidRDefault="00366658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Finding itself in an obvious impasse, capitalism becomes extremely dangerous for the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whole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humankind. A striking example is armed terror against the Palestinian people and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aggressive attacks of the USA and Israel on Iran. These tragic events have dramatically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increased the danger of an all-out war with the use of nuclear weapons.</w:t>
      </w:r>
    </w:p>
    <w:p w:rsidR="00366658" w:rsidRPr="00FC0570" w:rsidRDefault="00366658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The military conflict in Ukraine has been unleashed by the West against Russia in order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to destroy its economy, weaken it decisively and bring about its collapse.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lastRenderedPageBreak/>
        <w:t>However, the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plans to isolate our country have failed. The countries of Africa, the Persian Gulf and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other regions, in spite of the pressure, are actively cooperating with Russia. The PRC,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the DPRK, Cuba, Vietnam, Laos, Nicaragua and other countries which have opted for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socialism and are led by parties which are fraternal to the CPRF are reliable partners of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Moscow.</w:t>
      </w:r>
    </w:p>
    <w:p w:rsidR="00366658" w:rsidRPr="00FC0570" w:rsidRDefault="00366658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The external threat from Western imperialism prompted the Russian authorities to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reappraise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their former neo-liberal attitudes. The government had to take measures to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revive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the economy. Awareness of the importance of technological sovereignty is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growing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. Russia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s anti-colonial position in the world arena adds to its international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authority. The current situation highlights the fallacy of the claims that the communists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are collaborating with the ruling regime. On the contrary, it is the authorities that have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been changing their approach to defense and international politics following our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demands. It was the CPRF that debunked the professed friendliness of the West, came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out against partnership with NATO and opposed the destruction of the army by the likes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Serdyukov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>. The communists have successfully struggled for the restoration of the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Victory over Militaristic Japan holiday and prevented the desecration of the Victory Red</w:t>
      </w:r>
      <w:r w:rsidR="0002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Banner by a United Russia group led by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Sigutkin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>. It was our party that insisted on the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recognition of the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Donbass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republics. 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The CPRF’s principled stand on foreign and defense policy issues has been vindicated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history. Russia itself, however, still has the socio-economic system imposed on it as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a result of the treacherous dismantling of the USSR. While calling for a just world order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the ruling circles have not offered a convincing alternative to the bourgeois ways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prevailing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inside the country. The goal of the CPRF is the resurgence of Russia by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following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the socialist path. This is the only way the country can protect itself from the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consequences of the deepening world crisis.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In the period under review the CPRF and its Central Committee have done some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important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and significant work. Decisions have been taken to strengthen the party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structure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. The information and propaganda capacity has been increased. Anti-fascist and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popular patriotic forces were consolidated. Cooperation with independent trade unions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developed. Broad international relations were maintained.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Following the assignment given by the CC CPRF the communist party at the State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Duma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developed drafts of new Labor and Electoral codes. A set of proposals was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developed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on demography, youth and family-and-child policy and on implementing the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Education-for-All program. The Party’s focus is on the problems of local self-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government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, support of rural areas and small towns, regulation of migration processes,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development of the North, Siberia and the Far East. No aspect of life in Russia was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lastRenderedPageBreak/>
        <w:t>neglected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The historical mission of the communists is to be the vanguard of the working class and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the working peasantry, all the working people. In the current situation the CPRF is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waging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its struggle on three fronts: against liberal-comprador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revanchism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>, the</w:t>
      </w:r>
    </w:p>
    <w:p w:rsidR="00CD076E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resurgence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of fascism and the conservative White Guard reaction.</w:t>
      </w:r>
    </w:p>
    <w:p w:rsidR="00CD076E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True to the behests of their fathers and grandfathers, thousands of party and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Komsomol</w:t>
      </w:r>
      <w:proofErr w:type="spellEnd"/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young people are taking part in the Special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Miliary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Operation. The Party helps the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combat units, gives targeted aid to the fighters and their families. Since 2014, 140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humanitarian convoys have been sent to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Novorossia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>. Under the “Russian children to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Donbass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children” program more than 22,000 children have been to health rehabilitation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facilities. It has become a good tradition to give New Year gifts to children in the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frontline areas.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In its struggle for socialism the CPRF leans on the time-tested theoretical base of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Marxism-Leninism, and the spectacular accomplishments of the great Soviet era; the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successes which have proved the power of the socialist ideas; the present-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day experience of our party which has absorbed the highest world achievements and has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offered our people a Victory Program.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Default="00FC0570" w:rsidP="00FC057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076E">
        <w:rPr>
          <w:rFonts w:ascii="Times New Roman" w:hAnsi="Times New Roman" w:cs="Times New Roman"/>
          <w:b/>
          <w:sz w:val="28"/>
          <w:szCs w:val="28"/>
          <w:lang w:val="en-US"/>
        </w:rPr>
        <w:t>The CPRF Congress rules:</w:t>
      </w:r>
    </w:p>
    <w:p w:rsidR="00CD076E" w:rsidRPr="00CD076E" w:rsidRDefault="00CD076E" w:rsidP="00FC057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1. To assess the work of the CPRF Central Committee in the report period as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satisfactory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2. To support the assessments, conclusions and generalizations contained in the Political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Report of the Central Committee to the CPRF Congress. To be guided by them in the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daily activities. </w:t>
      </w: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To focus the work of the Party on the struggle for a socialist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transformation of society and an unconditional victory over Nazism and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Banderovism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3.    To endorse the following resolutions of the 19 </w:t>
      </w:r>
      <w:proofErr w:type="spellStart"/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CPRF Congress:</w:t>
      </w:r>
    </w:p>
    <w:p w:rsidR="00FC0570" w:rsidRPr="00CD076E" w:rsidRDefault="00FC0570" w:rsidP="00FC05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“On Restoring the Full Historical Justice with Regard to </w:t>
      </w:r>
      <w:proofErr w:type="spell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Iosif</w:t>
      </w:r>
      <w:proofErr w:type="spellEnd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Vissasrionovich</w:t>
      </w:r>
      <w:proofErr w:type="spellEnd"/>
    </w:p>
    <w:p w:rsidR="00FC0570" w:rsidRPr="00CD076E" w:rsidRDefault="00FC0570" w:rsidP="00FC05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Stalin”;</w:t>
      </w:r>
    </w:p>
    <w:p w:rsidR="00FC0570" w:rsidRPr="00CD076E" w:rsidRDefault="00FC0570" w:rsidP="00FC05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“Renewal of Power </w:t>
      </w:r>
      <w:proofErr w:type="gram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Through</w:t>
      </w:r>
      <w:proofErr w:type="gramEnd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Elections Guarantees the Country’s Response to the</w:t>
      </w:r>
    </w:p>
    <w:p w:rsidR="00FC0570" w:rsidRPr="00CD076E" w:rsidRDefault="00FC0570" w:rsidP="00FC05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Challenges and Threats”;</w:t>
      </w:r>
    </w:p>
    <w:p w:rsidR="00FC0570" w:rsidRPr="00CD076E" w:rsidRDefault="00FC0570" w:rsidP="00FC05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- “</w:t>
      </w:r>
      <w:proofErr w:type="spell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Russophobia</w:t>
      </w:r>
      <w:proofErr w:type="spellEnd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and Anti-</w:t>
      </w:r>
      <w:proofErr w:type="spell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Sovietism</w:t>
      </w:r>
      <w:proofErr w:type="spellEnd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are Enemies of Creative Endeavor, Justice and</w:t>
      </w:r>
    </w:p>
    <w:p w:rsidR="00FC0570" w:rsidRPr="00CD076E" w:rsidRDefault="00FC0570" w:rsidP="00FC05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proofErr w:type="gramEnd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Future of Russia”;</w:t>
      </w:r>
    </w:p>
    <w:p w:rsidR="00FC0570" w:rsidRPr="00CD076E" w:rsidRDefault="00FC0570" w:rsidP="00FC05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- “A Decent Life for Russia’s Pensioners”;</w:t>
      </w:r>
    </w:p>
    <w:p w:rsidR="00FC0570" w:rsidRPr="00CD076E" w:rsidRDefault="00FC0570" w:rsidP="00FC05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- “The Future of a Great Country for Russia’s Youth.</w:t>
      </w:r>
      <w:proofErr w:type="gramEnd"/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4. The CPRF committees of all levels to persistently explain the dead-end character of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capitalist world order. To put more energy in the propaganda of socialism, its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historic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achievements and values. To demonstrate that it is only by following this path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Russia be on the frontiers of economic and scientific-technical progress, stop the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dying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out of the people and guarantee national security.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5.  CPRF chapters and all communists to step up the propaganda of the Victory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Program.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The party factions at the representative power bodies and local self-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government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to work persistently to put its provisions into law. 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6.   The Presidium, the party committees of all levels to step up the struggle against the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propaganda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of anti-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Sovietism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Russophobia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and firmly uphold the historical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memory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of Russia’s peoples. To seek legal prosecution of anti-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Sovietism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>, attempts to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rehabilitate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and make heroes out of collaborationists. To intensify the work to explain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fact that anti-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Sovietism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and patriotism are incompatible in principle and that anti-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Sovietism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has become a pronounced form of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Russophobia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7. To carry on a tireless struggle for restoring the full historical truth about the Soviet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era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. To actively oppose neoliberal and conservative-monarchist ideas which distort the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history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of our Motherland. To come up with ways to solve Russia’s current economic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social problems by socialist methods. To disseminate the assessments and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conclusions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Oryol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Economic Forum, the experience of the CPRF People’s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Enterprises and the communists who are at the head of power bodies.</w:t>
      </w:r>
      <w:proofErr w:type="gramEnd"/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8. The Presidium and the Secretariat of the CC CPRF, the committees of the regional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local Party chapters to improve the style and methods of work in accordance with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Leninist norms of party life. To step up the work to meet the target of doubling party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membership pursuant to the decision of the 18 </w:t>
      </w:r>
      <w:proofErr w:type="spellStart"/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CPRF Congress. Pay close attention to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the issues of recruiting and preparing the reserve of the party cadre, their ideological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staunchness and adherence to principle.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9. The CPRF committees of all levels to work persistently to broaden the forms and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methods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of work with the youth. Work systematically to strengthen the institution of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family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, motherhood and childhood and to overcome the demographic crisis. To pay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particular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attention to inculcating historical consciousness to the young generation,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propagate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the values of socialism, patriotism and friendship of the peoples. To seek to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sure that history and other disciplines are taught without </w:t>
      </w:r>
      <w:proofErr w:type="spellStart"/>
      <w:r w:rsidRPr="00FC0570">
        <w:rPr>
          <w:rFonts w:ascii="Times New Roman" w:hAnsi="Times New Roman" w:cs="Times New Roman"/>
          <w:sz w:val="28"/>
          <w:szCs w:val="28"/>
          <w:lang w:val="en-US"/>
        </w:rPr>
        <w:t>ani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>-communist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distortions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To continue promoting the </w:t>
      </w:r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“Education for All”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program.</w:t>
      </w:r>
      <w:proofErr w:type="gramEnd"/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CD076E" w:rsidRDefault="00FC0570" w:rsidP="00FC05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The CC CPRF Presidium to prepare and conduct an </w:t>
      </w:r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All-Russia Social Educational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Forum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10. The CC CPRF, the committees of party chapters to consistently upgrade their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ideological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work. Pay close attention to ideological and theoretical training of the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communists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, and to shaping their solid Marxist-Leninist worldview. Develop a system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party training locally.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Continue developing and implementing new educational programs in the framework of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the CPRF Central Committee’s Center of Political Instruction.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11. The Presidium of the CC CPRF, the party committees of all levels to work more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actively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to make agitation, propaganda and counter-propaganda more effective.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Systematically support party media outlets. Seek to increase subscriptions to the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newspapers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Pravda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Sovetskaya</w:t>
      </w:r>
      <w:proofErr w:type="spellEnd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D076E">
        <w:rPr>
          <w:rFonts w:ascii="Times New Roman" w:hAnsi="Times New Roman" w:cs="Times New Roman"/>
          <w:b/>
          <w:i/>
          <w:sz w:val="28"/>
          <w:szCs w:val="28"/>
          <w:lang w:val="en-US"/>
        </w:rPr>
        <w:t>Rossiya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. To increase subscriptions to the </w:t>
      </w:r>
      <w:proofErr w:type="spellStart"/>
      <w:r w:rsidRPr="007150DD">
        <w:rPr>
          <w:rFonts w:ascii="Times New Roman" w:hAnsi="Times New Roman" w:cs="Times New Roman"/>
          <w:b/>
          <w:i/>
          <w:sz w:val="28"/>
          <w:szCs w:val="28"/>
          <w:lang w:val="en-US"/>
        </w:rPr>
        <w:t>Krasnaya</w:t>
      </w:r>
      <w:proofErr w:type="spellEnd"/>
      <w:r w:rsidR="007150DD" w:rsidRPr="007150D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150DD">
        <w:rPr>
          <w:rFonts w:ascii="Times New Roman" w:hAnsi="Times New Roman" w:cs="Times New Roman"/>
          <w:b/>
          <w:i/>
          <w:sz w:val="28"/>
          <w:szCs w:val="28"/>
          <w:lang w:val="en-US"/>
        </w:rPr>
        <w:t>Liniya</w:t>
      </w:r>
      <w:proofErr w:type="spell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TV channel. </w:t>
      </w: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To step up work with the Internet and the social networks.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To maser</w:t>
      </w:r>
      <w:r w:rsidR="00CD0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and use the mechanisms of artificial intelligence and the latest information technologies.</w:t>
      </w:r>
    </w:p>
    <w:p w:rsidR="00CD076E" w:rsidRPr="00FC0570" w:rsidRDefault="00CD076E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12. The Central Committee of the CPRF to ensure further active participation in the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communist and workers’ movement. Develop cooperation with fraternal</w:t>
      </w:r>
      <w:r w:rsidR="00715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parties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in the pooling of efforts in the struggle against imperialism, neo-Fascism and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reaction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 for peace, friendship of the peoples and for restructuring society along socialist</w:t>
      </w:r>
      <w:r w:rsidR="00715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lines.</w:t>
      </w:r>
    </w:p>
    <w:p w:rsidR="007150DD" w:rsidRPr="00FC0570" w:rsidRDefault="007150DD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>13. The Presidium of the CC CPRF, the committees of the regional party chapters to do</w:t>
      </w:r>
      <w:r w:rsidR="00715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what is necessary to control and collect party dues and the spending of financial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0570">
        <w:rPr>
          <w:rFonts w:ascii="Times New Roman" w:hAnsi="Times New Roman" w:cs="Times New Roman"/>
          <w:sz w:val="28"/>
          <w:szCs w:val="28"/>
          <w:lang w:val="en-US"/>
        </w:rPr>
        <w:t>resources</w:t>
      </w:r>
      <w:proofErr w:type="gramEnd"/>
      <w:r w:rsidRPr="00FC0570">
        <w:rPr>
          <w:rFonts w:ascii="Times New Roman" w:hAnsi="Times New Roman" w:cs="Times New Roman"/>
          <w:sz w:val="28"/>
          <w:szCs w:val="28"/>
          <w:lang w:val="en-US"/>
        </w:rPr>
        <w:t>. Continue the work to strengthen the material and technical base of the CPRF</w:t>
      </w:r>
      <w:r w:rsidR="00715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and ensure its effective use.</w:t>
      </w:r>
    </w:p>
    <w:p w:rsidR="007150DD" w:rsidRPr="00FC0570" w:rsidRDefault="007150DD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7150DD" w:rsidRDefault="00FC0570" w:rsidP="00FC057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0570">
        <w:rPr>
          <w:rFonts w:ascii="Times New Roman" w:hAnsi="Times New Roman" w:cs="Times New Roman"/>
          <w:sz w:val="28"/>
          <w:szCs w:val="28"/>
          <w:lang w:val="en-US"/>
        </w:rPr>
        <w:t xml:space="preserve">14. The implementation of this Resolution shall be monitored by the </w:t>
      </w:r>
      <w:r w:rsidRPr="007150DD">
        <w:rPr>
          <w:rFonts w:ascii="Times New Roman" w:hAnsi="Times New Roman" w:cs="Times New Roman"/>
          <w:b/>
          <w:sz w:val="28"/>
          <w:szCs w:val="28"/>
          <w:lang w:val="en-US"/>
        </w:rPr>
        <w:t>Central</w:t>
      </w:r>
    </w:p>
    <w:p w:rsidR="00FC0570" w:rsidRDefault="00FC0570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50DD">
        <w:rPr>
          <w:rFonts w:ascii="Times New Roman" w:hAnsi="Times New Roman" w:cs="Times New Roman"/>
          <w:b/>
          <w:sz w:val="28"/>
          <w:szCs w:val="28"/>
          <w:lang w:val="en-US"/>
        </w:rPr>
        <w:t>Committee of the CPRF</w:t>
      </w:r>
      <w:r w:rsidRPr="00FC05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150DD" w:rsidRPr="00FC0570" w:rsidRDefault="007150DD" w:rsidP="00FC05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0570" w:rsidRPr="007150DD" w:rsidRDefault="00FC0570" w:rsidP="00FC0570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150DD">
        <w:rPr>
          <w:rFonts w:ascii="Times New Roman" w:hAnsi="Times New Roman" w:cs="Times New Roman"/>
          <w:i/>
          <w:sz w:val="28"/>
          <w:szCs w:val="28"/>
          <w:lang w:val="en-US"/>
        </w:rPr>
        <w:t>July 5, 2025.</w:t>
      </w:r>
    </w:p>
    <w:p w:rsidR="008A4EFC" w:rsidRPr="007150DD" w:rsidRDefault="00FC0570" w:rsidP="00FC05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50DD">
        <w:rPr>
          <w:rFonts w:ascii="Times New Roman" w:hAnsi="Times New Roman" w:cs="Times New Roman"/>
          <w:i/>
          <w:sz w:val="28"/>
          <w:szCs w:val="28"/>
        </w:rPr>
        <w:t>Moscow</w:t>
      </w:r>
      <w:proofErr w:type="spellEnd"/>
    </w:p>
    <w:sectPr w:rsidR="008A4EFC" w:rsidRPr="007150DD" w:rsidSect="00FC0570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570"/>
    <w:rsid w:val="000278BE"/>
    <w:rsid w:val="00366658"/>
    <w:rsid w:val="004536A3"/>
    <w:rsid w:val="007150DD"/>
    <w:rsid w:val="00CD076E"/>
    <w:rsid w:val="00DB41C1"/>
    <w:rsid w:val="00E0582B"/>
    <w:rsid w:val="00FC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2025-07-21T09:49:00Z</dcterms:created>
  <dcterms:modified xsi:type="dcterms:W3CDTF">2025-07-21T09:49:00Z</dcterms:modified>
</cp:coreProperties>
</file>